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A7" w:rsidRPr="00542C26" w:rsidRDefault="00B778A7" w:rsidP="00C402CA">
      <w:pPr>
        <w:keepNext/>
        <w:keepLines/>
        <w:jc w:val="center"/>
        <w:rPr>
          <w:rFonts w:ascii="Times New Roman" w:hAnsi="Times New Roman" w:cs="Times New Roman"/>
          <w:b/>
        </w:rPr>
      </w:pPr>
      <w:bookmarkStart w:id="0" w:name="bookmark0"/>
      <w:r w:rsidRPr="00542C26">
        <w:rPr>
          <w:rFonts w:ascii="Times New Roman" w:hAnsi="Times New Roman" w:cs="Times New Roman"/>
          <w:b/>
        </w:rPr>
        <w:t>ТЕХНИЧЕСКОЕ ЗАДАНИЕ</w:t>
      </w:r>
      <w:r w:rsidRPr="00542C26">
        <w:rPr>
          <w:rFonts w:ascii="Times New Roman" w:hAnsi="Times New Roman" w:cs="Times New Roman"/>
          <w:b/>
        </w:rPr>
        <w:br/>
      </w:r>
      <w:r w:rsidR="00E44BEC" w:rsidRPr="00E44BEC">
        <w:rPr>
          <w:rFonts w:ascii="Times New Roman" w:hAnsi="Times New Roman" w:cs="Times New Roman"/>
          <w:b/>
        </w:rPr>
        <w:t>по предоставлению неисключительных прав (лицензии) на программный комплекс «ТФОМС Навигатор»</w:t>
      </w:r>
      <w:bookmarkEnd w:id="0"/>
      <w:r w:rsidR="00AD7599">
        <w:rPr>
          <w:rFonts w:ascii="Times New Roman" w:hAnsi="Times New Roman" w:cs="Times New Roman"/>
          <w:b/>
        </w:rPr>
        <w:t xml:space="preserve">, </w:t>
      </w:r>
      <w:r w:rsidR="00283161" w:rsidRPr="00283161">
        <w:rPr>
          <w:rFonts w:ascii="Times New Roman" w:hAnsi="Times New Roman" w:cs="Times New Roman"/>
          <w:b/>
        </w:rPr>
        <w:t>оказание услуг по техническому обслуживанию программного комплекса</w:t>
      </w:r>
    </w:p>
    <w:p w:rsidR="00C402CA" w:rsidRDefault="00C402CA" w:rsidP="00C402CA">
      <w:pPr>
        <w:pStyle w:val="a6"/>
        <w:shd w:val="clear" w:color="auto" w:fill="auto"/>
        <w:spacing w:line="240" w:lineRule="exact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521"/>
        <w:gridCol w:w="1276"/>
        <w:gridCol w:w="992"/>
      </w:tblGrid>
      <w:tr w:rsidR="00E44BEC" w:rsidRPr="00D0368F" w:rsidTr="00542C26">
        <w:trPr>
          <w:trHeight w:val="660"/>
        </w:trPr>
        <w:tc>
          <w:tcPr>
            <w:tcW w:w="567" w:type="dxa"/>
            <w:vAlign w:val="center"/>
          </w:tcPr>
          <w:p w:rsidR="00E44BEC" w:rsidRPr="00D0368F" w:rsidRDefault="00E44BEC" w:rsidP="00250E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368F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D0368F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D0368F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D0368F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6521" w:type="dxa"/>
            <w:shd w:val="clear" w:color="auto" w:fill="auto"/>
            <w:noWrap/>
            <w:vAlign w:val="center"/>
          </w:tcPr>
          <w:p w:rsidR="00E44BEC" w:rsidRPr="00D0368F" w:rsidRDefault="00E44BEC" w:rsidP="00250E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368F">
              <w:rPr>
                <w:rFonts w:ascii="Times New Roman" w:hAnsi="Times New Roman"/>
                <w:b/>
                <w:bCs/>
              </w:rPr>
              <w:t xml:space="preserve">Наименование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4BEC" w:rsidRPr="00D0368F" w:rsidRDefault="00E44BEC" w:rsidP="00250E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368F">
              <w:rPr>
                <w:rFonts w:ascii="Times New Roman" w:hAnsi="Times New Roman"/>
                <w:b/>
                <w:bCs/>
              </w:rPr>
              <w:t xml:space="preserve">Ед. </w:t>
            </w:r>
            <w:proofErr w:type="spellStart"/>
            <w:r w:rsidRPr="00D0368F">
              <w:rPr>
                <w:rFonts w:ascii="Times New Roman" w:hAnsi="Times New Roman"/>
                <w:b/>
                <w:bCs/>
              </w:rPr>
              <w:t>изм</w:t>
            </w:r>
            <w:proofErr w:type="spellEnd"/>
            <w:r w:rsidRPr="00D0368F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44BEC" w:rsidRPr="00D0368F" w:rsidRDefault="00E44BEC" w:rsidP="00250E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0368F">
              <w:rPr>
                <w:rFonts w:ascii="Times New Roman" w:hAnsi="Times New Roman"/>
                <w:b/>
                <w:bCs/>
              </w:rPr>
              <w:t>Кол-во</w:t>
            </w:r>
          </w:p>
        </w:tc>
      </w:tr>
      <w:tr w:rsidR="00E44BEC" w:rsidRPr="00D0368F" w:rsidTr="00542C26">
        <w:trPr>
          <w:trHeight w:val="621"/>
        </w:trPr>
        <w:tc>
          <w:tcPr>
            <w:tcW w:w="567" w:type="dxa"/>
          </w:tcPr>
          <w:p w:rsidR="00E44BEC" w:rsidRPr="00D0368F" w:rsidRDefault="00E44BEC" w:rsidP="00250EBD">
            <w:pPr>
              <w:jc w:val="center"/>
              <w:rPr>
                <w:rFonts w:ascii="Times New Roman" w:hAnsi="Times New Roman"/>
              </w:rPr>
            </w:pPr>
            <w:r w:rsidRPr="00D0368F"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E44BEC" w:rsidRPr="00D0368F" w:rsidRDefault="00E44BEC" w:rsidP="00270837">
            <w:pPr>
              <w:ind w:left="33"/>
              <w:rPr>
                <w:rFonts w:ascii="Times New Roman" w:hAnsi="Times New Roman"/>
              </w:rPr>
            </w:pPr>
            <w:r w:rsidRPr="00D0368F">
              <w:rPr>
                <w:rFonts w:ascii="Times New Roman" w:hAnsi="Times New Roman"/>
              </w:rPr>
              <w:t xml:space="preserve">Предоставление неисключительного права использования </w:t>
            </w:r>
            <w:r w:rsidR="00927083">
              <w:rPr>
                <w:rFonts w:ascii="Times New Roman" w:hAnsi="Times New Roman"/>
              </w:rPr>
              <w:t>(лицензий</w:t>
            </w:r>
            <w:bookmarkStart w:id="1" w:name="_GoBack"/>
            <w:bookmarkEnd w:id="1"/>
            <w:r w:rsidR="00927083">
              <w:rPr>
                <w:rFonts w:ascii="Times New Roman" w:hAnsi="Times New Roman"/>
              </w:rPr>
              <w:t xml:space="preserve">) </w:t>
            </w:r>
            <w:r w:rsidRPr="00D0368F">
              <w:rPr>
                <w:rFonts w:ascii="Times New Roman" w:hAnsi="Times New Roman"/>
              </w:rPr>
              <w:t>программного комплекса «ТФОМС Навигатор»</w:t>
            </w:r>
            <w:r w:rsidR="00AD7599">
              <w:rPr>
                <w:rFonts w:ascii="Times New Roman" w:hAnsi="Times New Roman"/>
              </w:rPr>
              <w:t xml:space="preserve">, </w:t>
            </w:r>
            <w:r w:rsidR="00AD7599" w:rsidRPr="003F7C92">
              <w:rPr>
                <w:rFonts w:ascii="Times New Roman" w:hAnsi="Times New Roman"/>
                <w:bCs/>
              </w:rPr>
              <w:t>оказание услуг по техническому обслуживанию программного комплекса</w:t>
            </w:r>
            <w:r w:rsidR="00AD7599">
              <w:rPr>
                <w:rFonts w:ascii="Times New Roman" w:hAnsi="Times New Roman"/>
                <w:bCs/>
              </w:rPr>
              <w:t xml:space="preserve"> </w:t>
            </w:r>
            <w:r w:rsidR="000C0F1B">
              <w:rPr>
                <w:rFonts w:ascii="Times New Roman" w:hAnsi="Times New Roman"/>
              </w:rPr>
              <w:t>на 12 мес.</w:t>
            </w:r>
          </w:p>
        </w:tc>
        <w:tc>
          <w:tcPr>
            <w:tcW w:w="1276" w:type="dxa"/>
            <w:shd w:val="clear" w:color="auto" w:fill="auto"/>
          </w:tcPr>
          <w:p w:rsidR="00E44BEC" w:rsidRPr="00D0368F" w:rsidRDefault="00E44BEC" w:rsidP="00250EB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0368F">
              <w:rPr>
                <w:rFonts w:ascii="Times New Roman" w:hAnsi="Times New Roman"/>
              </w:rPr>
              <w:t>усл</w:t>
            </w:r>
            <w:proofErr w:type="spellEnd"/>
            <w:r w:rsidRPr="00D0368F">
              <w:rPr>
                <w:rFonts w:ascii="Times New Roman" w:hAnsi="Times New Roman"/>
              </w:rPr>
              <w:t>. ед.</w:t>
            </w:r>
          </w:p>
        </w:tc>
        <w:tc>
          <w:tcPr>
            <w:tcW w:w="992" w:type="dxa"/>
            <w:shd w:val="clear" w:color="auto" w:fill="auto"/>
          </w:tcPr>
          <w:p w:rsidR="00E44BEC" w:rsidRPr="00D0368F" w:rsidRDefault="00AF4D0F" w:rsidP="00250E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000000" w:rsidRDefault="00E36E83">
      <w:pPr>
        <w:pStyle w:val="a6"/>
        <w:shd w:val="clear" w:color="auto" w:fill="auto"/>
        <w:spacing w:line="240" w:lineRule="exact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</w:p>
    <w:p w:rsidR="00501442" w:rsidRPr="00542C26" w:rsidRDefault="00501442" w:rsidP="00501442">
      <w:pPr>
        <w:pStyle w:val="a6"/>
        <w:shd w:val="clear" w:color="auto" w:fill="auto"/>
        <w:spacing w:line="240" w:lineRule="exact"/>
        <w:ind w:left="720"/>
        <w:rPr>
          <w:rFonts w:eastAsia="Microsoft Sans Serif"/>
          <w:bCs w:val="0"/>
          <w:color w:val="000000"/>
          <w:sz w:val="24"/>
          <w:szCs w:val="24"/>
          <w:lang w:eastAsia="ru-RU" w:bidi="ru-RU"/>
        </w:rPr>
      </w:pPr>
    </w:p>
    <w:p w:rsidR="00000000" w:rsidRDefault="00283161">
      <w:pPr>
        <w:pStyle w:val="a6"/>
        <w:numPr>
          <w:ilvl w:val="0"/>
          <w:numId w:val="41"/>
        </w:numPr>
        <w:shd w:val="clear" w:color="auto" w:fill="auto"/>
        <w:spacing w:after="120" w:line="240" w:lineRule="exact"/>
        <w:rPr>
          <w:rFonts w:eastAsia="Microsoft Sans Serif"/>
          <w:bCs w:val="0"/>
          <w:color w:val="000000"/>
          <w:sz w:val="24"/>
          <w:szCs w:val="24"/>
          <w:lang w:eastAsia="ru-RU" w:bidi="ru-RU"/>
        </w:rPr>
      </w:pPr>
      <w:r w:rsidRPr="00283161">
        <w:t xml:space="preserve">Характеристика </w:t>
      </w:r>
      <w:proofErr w:type="gramStart"/>
      <w:r w:rsidRPr="00283161">
        <w:t>ПО</w:t>
      </w:r>
      <w:proofErr w:type="gramEnd"/>
    </w:p>
    <w:p w:rsidR="004E359D" w:rsidRDefault="00AF4D0F" w:rsidP="00542C26">
      <w:pPr>
        <w:pStyle w:val="a6"/>
        <w:shd w:val="clear" w:color="auto" w:fill="auto"/>
        <w:spacing w:line="283" w:lineRule="auto"/>
        <w:ind w:firstLine="360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AF4D0F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Программный комплекс «ТФОМС Навигатор» предназначен для автоматизации деятельности медицинских организаций Самарской области и позволяет осуществлять мониторинг текущего состояния данных, связанных с выставлением и оплатой медицинских счетов.</w:t>
      </w:r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Предоставляет</w:t>
      </w:r>
      <w:r w:rsidRPr="00AF4D0F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возможность отслеживать движение информационных пакетов между медицинскими организациями, получать отчеты об оплате, проверять информа</w:t>
      </w:r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цию по медицинскому страхованию, </w:t>
      </w:r>
      <w:r w:rsidRPr="00AF4D0F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обеспечивает сбор и обработку информации, содержащую специальную категорию персональных данных (сведений о состоянии здоровья), в рамках информационного взаимодействия в системе обязательного медицинского страхования на территории Самарской области</w:t>
      </w:r>
      <w:r w:rsidR="004E359D" w:rsidRPr="00542C26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.</w:t>
      </w:r>
    </w:p>
    <w:p w:rsidR="000C0F1B" w:rsidRDefault="000C0F1B" w:rsidP="00542C26">
      <w:pPr>
        <w:pStyle w:val="a6"/>
        <w:shd w:val="clear" w:color="auto" w:fill="auto"/>
        <w:spacing w:line="283" w:lineRule="auto"/>
        <w:ind w:firstLine="360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</w:p>
    <w:p w:rsidR="000C0F1B" w:rsidRDefault="000C0F1B" w:rsidP="00542C26">
      <w:pPr>
        <w:pStyle w:val="a6"/>
        <w:numPr>
          <w:ilvl w:val="1"/>
          <w:numId w:val="10"/>
        </w:numPr>
        <w:shd w:val="clear" w:color="auto" w:fill="auto"/>
        <w:spacing w:after="120" w:line="283" w:lineRule="auto"/>
        <w:ind w:left="1077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Функциональные требования</w:t>
      </w:r>
    </w:p>
    <w:p w:rsidR="000C0F1B" w:rsidRPr="000C0F1B" w:rsidRDefault="000C0F1B" w:rsidP="00542C26">
      <w:pPr>
        <w:pStyle w:val="a6"/>
        <w:numPr>
          <w:ilvl w:val="0"/>
          <w:numId w:val="38"/>
        </w:numPr>
        <w:spacing w:line="283" w:lineRule="auto"/>
        <w:ind w:left="426" w:hanging="426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Отслеживание загрузки пакетов в информационную систему ОМС;</w:t>
      </w:r>
    </w:p>
    <w:p w:rsidR="000C0F1B" w:rsidRPr="000C0F1B" w:rsidRDefault="000C0F1B" w:rsidP="00542C26">
      <w:pPr>
        <w:pStyle w:val="a6"/>
        <w:numPr>
          <w:ilvl w:val="0"/>
          <w:numId w:val="38"/>
        </w:numPr>
        <w:spacing w:line="283" w:lineRule="auto"/>
        <w:ind w:left="426" w:hanging="426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Просмотр информации о выставленных и принятых счетах;</w:t>
      </w:r>
    </w:p>
    <w:p w:rsidR="000C0F1B" w:rsidRPr="000C0F1B" w:rsidRDefault="000C0F1B" w:rsidP="00542C26">
      <w:pPr>
        <w:pStyle w:val="a6"/>
        <w:numPr>
          <w:ilvl w:val="0"/>
          <w:numId w:val="38"/>
        </w:numPr>
        <w:spacing w:line="283" w:lineRule="auto"/>
        <w:ind w:left="426" w:hanging="426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Поиск счета и проверка состояния оплаты;</w:t>
      </w:r>
    </w:p>
    <w:p w:rsidR="000C0F1B" w:rsidRPr="000C0F1B" w:rsidRDefault="000C0F1B" w:rsidP="00542C26">
      <w:pPr>
        <w:pStyle w:val="a6"/>
        <w:numPr>
          <w:ilvl w:val="0"/>
          <w:numId w:val="38"/>
        </w:numPr>
        <w:spacing w:line="283" w:lineRule="auto"/>
        <w:ind w:left="426" w:hanging="426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Отслеживание цепочки обмена пакетов;</w:t>
      </w:r>
    </w:p>
    <w:p w:rsidR="000C0F1B" w:rsidRPr="000C0F1B" w:rsidRDefault="000C0F1B" w:rsidP="00542C26">
      <w:pPr>
        <w:pStyle w:val="a6"/>
        <w:numPr>
          <w:ilvl w:val="0"/>
          <w:numId w:val="38"/>
        </w:numPr>
        <w:spacing w:line="283" w:lineRule="auto"/>
        <w:ind w:left="426" w:hanging="426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Просмотр информации об ошибках обработки счетов;</w:t>
      </w:r>
    </w:p>
    <w:p w:rsidR="000C0F1B" w:rsidRPr="000C0F1B" w:rsidRDefault="000C0F1B" w:rsidP="00542C26">
      <w:pPr>
        <w:pStyle w:val="a6"/>
        <w:numPr>
          <w:ilvl w:val="0"/>
          <w:numId w:val="38"/>
        </w:numPr>
        <w:spacing w:line="283" w:lineRule="auto"/>
        <w:ind w:left="426" w:hanging="426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Построение отчетов об актуальном количестве случаев, услугах и суммах;</w:t>
      </w:r>
    </w:p>
    <w:p w:rsidR="000C0F1B" w:rsidRPr="000C0F1B" w:rsidRDefault="000C0F1B" w:rsidP="00542C26">
      <w:pPr>
        <w:pStyle w:val="a6"/>
        <w:numPr>
          <w:ilvl w:val="0"/>
          <w:numId w:val="38"/>
        </w:numPr>
        <w:spacing w:line="283" w:lineRule="auto"/>
        <w:ind w:left="426" w:hanging="426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Построение отчетов по внешним услугам;</w:t>
      </w:r>
    </w:p>
    <w:p w:rsidR="000C0F1B" w:rsidRPr="000C0F1B" w:rsidRDefault="000C0F1B" w:rsidP="00542C26">
      <w:pPr>
        <w:pStyle w:val="a6"/>
        <w:numPr>
          <w:ilvl w:val="0"/>
          <w:numId w:val="38"/>
        </w:numPr>
        <w:spacing w:line="283" w:lineRule="auto"/>
        <w:ind w:left="426" w:hanging="426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Поиск застрахованных лиц по заданным критериям;</w:t>
      </w:r>
    </w:p>
    <w:p w:rsidR="000C0F1B" w:rsidRPr="000C0F1B" w:rsidRDefault="000C0F1B" w:rsidP="00542C26">
      <w:pPr>
        <w:pStyle w:val="a6"/>
        <w:numPr>
          <w:ilvl w:val="0"/>
          <w:numId w:val="38"/>
        </w:numPr>
        <w:spacing w:line="283" w:lineRule="auto"/>
        <w:ind w:left="426" w:hanging="426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Проверка привязки застрахованных лиц к ЛПУ и страхователю;</w:t>
      </w:r>
    </w:p>
    <w:p w:rsidR="000C0F1B" w:rsidRPr="000C0F1B" w:rsidRDefault="000C0F1B" w:rsidP="00542C26">
      <w:pPr>
        <w:pStyle w:val="a6"/>
        <w:numPr>
          <w:ilvl w:val="0"/>
          <w:numId w:val="38"/>
        </w:numPr>
        <w:spacing w:line="283" w:lineRule="auto"/>
        <w:ind w:left="426" w:hanging="426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Получение справочников системы ОМС;</w:t>
      </w:r>
    </w:p>
    <w:p w:rsidR="000C0F1B" w:rsidRPr="000C0F1B" w:rsidRDefault="000C0F1B" w:rsidP="00542C26">
      <w:pPr>
        <w:pStyle w:val="a6"/>
        <w:numPr>
          <w:ilvl w:val="0"/>
          <w:numId w:val="38"/>
        </w:numPr>
        <w:spacing w:line="283" w:lineRule="auto"/>
        <w:ind w:left="426" w:hanging="426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Фильтрация, сортировка и многоуровневая группировка данных по любым критериям;</w:t>
      </w:r>
    </w:p>
    <w:p w:rsidR="000C0F1B" w:rsidRPr="000C0F1B" w:rsidRDefault="000C0F1B" w:rsidP="00542C26">
      <w:pPr>
        <w:pStyle w:val="a6"/>
        <w:numPr>
          <w:ilvl w:val="0"/>
          <w:numId w:val="38"/>
        </w:numPr>
        <w:spacing w:line="283" w:lineRule="auto"/>
        <w:ind w:left="426" w:hanging="426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Экспорт полученных результатов в форматы MS </w:t>
      </w:r>
      <w:proofErr w:type="spellStart"/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Excel</w:t>
      </w:r>
      <w:proofErr w:type="spellEnd"/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и DBF;</w:t>
      </w:r>
    </w:p>
    <w:p w:rsidR="000C0F1B" w:rsidRDefault="000C0F1B" w:rsidP="00542C26">
      <w:pPr>
        <w:pStyle w:val="a6"/>
        <w:numPr>
          <w:ilvl w:val="0"/>
          <w:numId w:val="38"/>
        </w:numPr>
        <w:shd w:val="clear" w:color="auto" w:fill="auto"/>
        <w:spacing w:line="283" w:lineRule="auto"/>
        <w:ind w:left="426" w:hanging="426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Непосредственное подключение к БД ТФОМС в СУБД ORACLE (без использования программного обеспечения ORACLE </w:t>
      </w:r>
      <w:proofErr w:type="spellStart"/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Client</w:t>
      </w:r>
      <w:proofErr w:type="spellEnd"/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и другого ПО компании ORACLE у Заказчика) по защищенному каналу с использованием программного обеспечения </w:t>
      </w:r>
      <w:proofErr w:type="spellStart"/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ViPNet</w:t>
      </w:r>
      <w:proofErr w:type="spellEnd"/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Client</w:t>
      </w:r>
      <w:proofErr w:type="spellEnd"/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.</w:t>
      </w:r>
    </w:p>
    <w:p w:rsidR="00927083" w:rsidRDefault="00927083" w:rsidP="00270837">
      <w:pPr>
        <w:pStyle w:val="a6"/>
        <w:shd w:val="clear" w:color="auto" w:fill="auto"/>
        <w:spacing w:line="283" w:lineRule="auto"/>
        <w:ind w:left="426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</w:p>
    <w:p w:rsidR="00927083" w:rsidRDefault="00927083" w:rsidP="00270837">
      <w:pPr>
        <w:pStyle w:val="a6"/>
        <w:numPr>
          <w:ilvl w:val="1"/>
          <w:numId w:val="10"/>
        </w:numPr>
        <w:shd w:val="clear" w:color="auto" w:fill="auto"/>
        <w:spacing w:line="283" w:lineRule="auto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Состав услуг</w:t>
      </w:r>
    </w:p>
    <w:p w:rsidR="00927083" w:rsidRDefault="00927083" w:rsidP="00270837">
      <w:pPr>
        <w:pStyle w:val="a6"/>
        <w:numPr>
          <w:ilvl w:val="0"/>
          <w:numId w:val="39"/>
        </w:numPr>
        <w:shd w:val="clear" w:color="auto" w:fill="auto"/>
        <w:spacing w:line="283" w:lineRule="auto"/>
        <w:ind w:left="426" w:hanging="426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предоставление неисключительного права использования программного </w:t>
      </w:r>
      <w:r w:rsidRPr="00927083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комплекса «ТФОМС Навигатор»</w:t>
      </w:r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;</w:t>
      </w:r>
    </w:p>
    <w:p w:rsidR="00927083" w:rsidRDefault="00927083" w:rsidP="00270837">
      <w:pPr>
        <w:pStyle w:val="a6"/>
        <w:numPr>
          <w:ilvl w:val="0"/>
          <w:numId w:val="39"/>
        </w:numPr>
        <w:shd w:val="clear" w:color="auto" w:fill="auto"/>
        <w:spacing w:line="283" w:lineRule="auto"/>
        <w:ind w:left="426" w:hanging="426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lastRenderedPageBreak/>
        <w:t>техническая поддержка для решения вопросов работы с программным комплексом в рабочие дни;</w:t>
      </w:r>
    </w:p>
    <w:p w:rsidR="00927083" w:rsidRDefault="00927083" w:rsidP="00270837">
      <w:pPr>
        <w:pStyle w:val="a6"/>
        <w:numPr>
          <w:ilvl w:val="0"/>
          <w:numId w:val="39"/>
        </w:numPr>
        <w:shd w:val="clear" w:color="auto" w:fill="auto"/>
        <w:spacing w:line="283" w:lineRule="auto"/>
        <w:ind w:left="426" w:hanging="426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получение обновлений версий </w:t>
      </w:r>
      <w:r w:rsidRPr="00927083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«ТФОМС Навигатор»</w:t>
      </w:r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с новыми функциональными возможностями и адаптацией к возможным изменениям в структуре базы данных ТФОМС.</w:t>
      </w:r>
    </w:p>
    <w:p w:rsidR="00D9787D" w:rsidRPr="00542C26" w:rsidRDefault="00D9787D" w:rsidP="00F02B6D">
      <w:pPr>
        <w:pStyle w:val="a6"/>
        <w:shd w:val="clear" w:color="auto" w:fill="auto"/>
        <w:spacing w:line="240" w:lineRule="exact"/>
        <w:ind w:firstLine="360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</w:p>
    <w:p w:rsidR="00D9787D" w:rsidRPr="00270837" w:rsidRDefault="00D9787D" w:rsidP="00270837">
      <w:pPr>
        <w:pStyle w:val="a6"/>
        <w:numPr>
          <w:ilvl w:val="1"/>
          <w:numId w:val="10"/>
        </w:numPr>
        <w:shd w:val="clear" w:color="auto" w:fill="auto"/>
        <w:spacing w:after="120" w:line="240" w:lineRule="exact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270837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Срок предоставления услуги</w:t>
      </w:r>
    </w:p>
    <w:p w:rsidR="00D9787D" w:rsidRPr="00542C26" w:rsidRDefault="000E0492" w:rsidP="00542C26">
      <w:pPr>
        <w:pStyle w:val="a6"/>
        <w:shd w:val="clear" w:color="auto" w:fill="auto"/>
        <w:spacing w:line="283" w:lineRule="auto"/>
        <w:ind w:left="360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 w:rsidRPr="00542C26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Период оказания услуги</w:t>
      </w:r>
      <w:r w:rsid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-  в течение 12</w:t>
      </w:r>
      <w:r w:rsidR="00B212FD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месяцев</w:t>
      </w:r>
      <w:r w:rsidRPr="00542C26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542C26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с </w:t>
      </w:r>
      <w:r w:rsidR="00D94B4B" w:rsidRPr="00542C26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даты подписания</w:t>
      </w:r>
      <w:proofErr w:type="gramEnd"/>
      <w:r w:rsidR="00D94B4B" w:rsidRPr="00542C26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договора</w:t>
      </w:r>
      <w:r w:rsidR="00D9787D" w:rsidRPr="00542C26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.</w:t>
      </w:r>
    </w:p>
    <w:p w:rsidR="00684733" w:rsidRPr="00542C26" w:rsidRDefault="00684733" w:rsidP="00542C26">
      <w:pPr>
        <w:pStyle w:val="a6"/>
        <w:shd w:val="clear" w:color="auto" w:fill="auto"/>
        <w:spacing w:line="283" w:lineRule="auto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</w:p>
    <w:p w:rsidR="000C0F1B" w:rsidRPr="00542C26" w:rsidRDefault="000C0F1B" w:rsidP="00542C26">
      <w:pPr>
        <w:pStyle w:val="a6"/>
        <w:numPr>
          <w:ilvl w:val="0"/>
          <w:numId w:val="10"/>
        </w:numPr>
        <w:shd w:val="clear" w:color="auto" w:fill="auto"/>
        <w:spacing w:after="120" w:line="283" w:lineRule="auto"/>
        <w:rPr>
          <w:rFonts w:eastAsia="Microsoft Sans Serif"/>
          <w:bCs w:val="0"/>
          <w:color w:val="000000"/>
          <w:sz w:val="24"/>
          <w:szCs w:val="24"/>
          <w:lang w:eastAsia="ru-RU" w:bidi="ru-RU"/>
        </w:rPr>
      </w:pPr>
      <w:r w:rsidRPr="00542C26">
        <w:t>Порядок передачи лицензии</w:t>
      </w:r>
    </w:p>
    <w:p w:rsidR="00684733" w:rsidRPr="00542C26" w:rsidRDefault="000C0F1B" w:rsidP="00542C26">
      <w:pPr>
        <w:pStyle w:val="a6"/>
        <w:shd w:val="clear" w:color="auto" w:fill="auto"/>
        <w:spacing w:line="283" w:lineRule="auto"/>
        <w:ind w:firstLine="360"/>
        <w:jc w:val="both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П</w:t>
      </w:r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ередача </w:t>
      </w:r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выполняется</w:t>
      </w:r>
      <w:r w:rsidRPr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путем отправки ключевой информации через электронную почту в течение 5 (пяти) рабочих дней с момента подписания </w:t>
      </w:r>
      <w:r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>договора.</w:t>
      </w:r>
      <w:r w:rsidRPr="00542C26" w:rsidDel="000C0F1B"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  <w:t xml:space="preserve"> </w:t>
      </w:r>
    </w:p>
    <w:p w:rsidR="00365323" w:rsidRPr="00542C26" w:rsidRDefault="00365323" w:rsidP="00542C26">
      <w:pPr>
        <w:pStyle w:val="a6"/>
        <w:shd w:val="clear" w:color="auto" w:fill="auto"/>
        <w:spacing w:line="283" w:lineRule="auto"/>
        <w:rPr>
          <w:rFonts w:eastAsia="Microsoft Sans Serif"/>
          <w:b w:val="0"/>
          <w:bCs w:val="0"/>
          <w:color w:val="000000"/>
          <w:sz w:val="24"/>
          <w:szCs w:val="24"/>
          <w:lang w:eastAsia="ru-RU" w:bidi="ru-RU"/>
        </w:rPr>
      </w:pPr>
    </w:p>
    <w:p w:rsidR="00B778A7" w:rsidRPr="00542C26" w:rsidRDefault="00B778A7" w:rsidP="00B778A7">
      <w:pPr>
        <w:rPr>
          <w:rFonts w:ascii="Times New Roman" w:hAnsi="Times New Roman" w:cs="Times New Roman"/>
        </w:rPr>
      </w:pPr>
    </w:p>
    <w:sectPr w:rsidR="00B778A7" w:rsidRPr="00542C26" w:rsidSect="005C592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E83" w:rsidRDefault="00E36E83">
      <w:r>
        <w:separator/>
      </w:r>
    </w:p>
  </w:endnote>
  <w:endnote w:type="continuationSeparator" w:id="0">
    <w:p w:rsidR="00E36E83" w:rsidRDefault="00E36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F6" w:rsidRDefault="00283161">
    <w:pPr>
      <w:rPr>
        <w:sz w:val="2"/>
        <w:szCs w:val="2"/>
      </w:rPr>
    </w:pPr>
    <w:r w:rsidRPr="0028316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47.3pt;margin-top:787.1pt;width:5.3pt;height:12.0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" filled="f" stroked="f">
          <v:textbox style="mso-fit-shape-to-text:t" inset="0,0,0,0">
            <w:txbxContent>
              <w:p w:rsidR="006062F6" w:rsidRDefault="00283161">
                <w:r w:rsidRPr="00283161">
                  <w:fldChar w:fldCharType="begin"/>
                </w:r>
                <w:r w:rsidR="006062F6">
                  <w:instrText xml:space="preserve"> PAGE \* MERGEFORMAT </w:instrText>
                </w:r>
                <w:r w:rsidRPr="00283161">
                  <w:fldChar w:fldCharType="separate"/>
                </w:r>
                <w:r w:rsidR="00656C22" w:rsidRPr="00656C22">
                  <w:rPr>
                    <w:rStyle w:val="a4"/>
                    <w:rFonts w:eastAsia="Microsoft Sans Serif"/>
                    <w:noProof/>
                  </w:rPr>
                  <w:t>2</w:t>
                </w:r>
                <w:r>
                  <w:rPr>
                    <w:rStyle w:val="a4"/>
                    <w:rFonts w:eastAsia="Microsoft Sans Seri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E83" w:rsidRDefault="00E36E83">
      <w:r>
        <w:separator/>
      </w:r>
    </w:p>
  </w:footnote>
  <w:footnote w:type="continuationSeparator" w:id="0">
    <w:p w:rsidR="00E36E83" w:rsidRDefault="00E36E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6F6"/>
    <w:multiLevelType w:val="hybridMultilevel"/>
    <w:tmpl w:val="150CC77C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C5BCD"/>
    <w:multiLevelType w:val="hybridMultilevel"/>
    <w:tmpl w:val="2640B07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A3DDB"/>
    <w:multiLevelType w:val="hybridMultilevel"/>
    <w:tmpl w:val="7AA459AA"/>
    <w:lvl w:ilvl="0" w:tplc="31B2F4D6">
      <w:start w:val="1"/>
      <w:numFmt w:val="bullet"/>
      <w:lvlText w:val="‒"/>
      <w:lvlJc w:val="left"/>
      <w:pPr>
        <w:ind w:left="1428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8534D6"/>
    <w:multiLevelType w:val="hybridMultilevel"/>
    <w:tmpl w:val="4630164E"/>
    <w:lvl w:ilvl="0" w:tplc="31B2F4D6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FA55B7"/>
    <w:multiLevelType w:val="hybridMultilevel"/>
    <w:tmpl w:val="492CAC7A"/>
    <w:lvl w:ilvl="0" w:tplc="919ED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21D3E"/>
    <w:multiLevelType w:val="hybridMultilevel"/>
    <w:tmpl w:val="FF5067C0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D63C3"/>
    <w:multiLevelType w:val="multilevel"/>
    <w:tmpl w:val="1BB65C3C"/>
    <w:lvl w:ilvl="0">
      <w:start w:val="6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A07974"/>
    <w:multiLevelType w:val="multilevel"/>
    <w:tmpl w:val="1136A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CDB328D"/>
    <w:multiLevelType w:val="hybridMultilevel"/>
    <w:tmpl w:val="053E6E96"/>
    <w:lvl w:ilvl="0" w:tplc="31B2F4D6">
      <w:start w:val="1"/>
      <w:numFmt w:val="bullet"/>
      <w:lvlText w:val="‒"/>
      <w:lvlJc w:val="left"/>
      <w:pPr>
        <w:ind w:left="184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9">
    <w:nsid w:val="1FE54F81"/>
    <w:multiLevelType w:val="hybridMultilevel"/>
    <w:tmpl w:val="B9A442BE"/>
    <w:lvl w:ilvl="0" w:tplc="919ED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D7B74"/>
    <w:multiLevelType w:val="hybridMultilevel"/>
    <w:tmpl w:val="AA226714"/>
    <w:lvl w:ilvl="0" w:tplc="31B2F4D6">
      <w:start w:val="1"/>
      <w:numFmt w:val="bullet"/>
      <w:lvlText w:val="‒"/>
      <w:lvlJc w:val="left"/>
      <w:pPr>
        <w:ind w:left="1428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3F102D2"/>
    <w:multiLevelType w:val="hybridMultilevel"/>
    <w:tmpl w:val="C7164738"/>
    <w:lvl w:ilvl="0" w:tplc="31B2F4D6">
      <w:start w:val="1"/>
      <w:numFmt w:val="bullet"/>
      <w:lvlText w:val="‒"/>
      <w:lvlJc w:val="left"/>
      <w:pPr>
        <w:ind w:left="1428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8502D2D"/>
    <w:multiLevelType w:val="multilevel"/>
    <w:tmpl w:val="1136A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3D11386"/>
    <w:multiLevelType w:val="hybridMultilevel"/>
    <w:tmpl w:val="7B8A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C7FC8"/>
    <w:multiLevelType w:val="multilevel"/>
    <w:tmpl w:val="BA8E83F6"/>
    <w:lvl w:ilvl="0">
      <w:start w:val="6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F61CB9"/>
    <w:multiLevelType w:val="hybridMultilevel"/>
    <w:tmpl w:val="3BB27976"/>
    <w:lvl w:ilvl="0" w:tplc="31B2F4D6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C513271"/>
    <w:multiLevelType w:val="hybridMultilevel"/>
    <w:tmpl w:val="C93EDD9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3ED10D4B"/>
    <w:multiLevelType w:val="hybridMultilevel"/>
    <w:tmpl w:val="5B0C4FC8"/>
    <w:lvl w:ilvl="0" w:tplc="919ED32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B9279D"/>
    <w:multiLevelType w:val="multilevel"/>
    <w:tmpl w:val="BAE0B4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8CB57EB"/>
    <w:multiLevelType w:val="hybridMultilevel"/>
    <w:tmpl w:val="517EE5FE"/>
    <w:lvl w:ilvl="0" w:tplc="31B2F4D6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AE08E0"/>
    <w:multiLevelType w:val="hybridMultilevel"/>
    <w:tmpl w:val="457C1708"/>
    <w:lvl w:ilvl="0" w:tplc="31B2F4D6">
      <w:start w:val="1"/>
      <w:numFmt w:val="bullet"/>
      <w:lvlText w:val="‒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6B512FE"/>
    <w:multiLevelType w:val="hybridMultilevel"/>
    <w:tmpl w:val="83FE3162"/>
    <w:lvl w:ilvl="0" w:tplc="31B2F4D6">
      <w:start w:val="1"/>
      <w:numFmt w:val="bullet"/>
      <w:lvlText w:val="‒"/>
      <w:lvlJc w:val="left"/>
      <w:pPr>
        <w:ind w:left="2136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594C7266"/>
    <w:multiLevelType w:val="hybridMultilevel"/>
    <w:tmpl w:val="12C08CB0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A31FF"/>
    <w:multiLevelType w:val="hybridMultilevel"/>
    <w:tmpl w:val="9B72CEF4"/>
    <w:lvl w:ilvl="0" w:tplc="02801FC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DF14302"/>
    <w:multiLevelType w:val="hybridMultilevel"/>
    <w:tmpl w:val="E3BC3930"/>
    <w:lvl w:ilvl="0" w:tplc="31B2F4D6">
      <w:start w:val="1"/>
      <w:numFmt w:val="bullet"/>
      <w:lvlText w:val="‒"/>
      <w:lvlJc w:val="left"/>
      <w:pPr>
        <w:ind w:left="184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5">
    <w:nsid w:val="627322BB"/>
    <w:multiLevelType w:val="hybridMultilevel"/>
    <w:tmpl w:val="2A461014"/>
    <w:lvl w:ilvl="0" w:tplc="31B2F4D6">
      <w:start w:val="1"/>
      <w:numFmt w:val="bullet"/>
      <w:lvlText w:val="‒"/>
      <w:lvlJc w:val="left"/>
      <w:pPr>
        <w:ind w:left="1428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4C5179B"/>
    <w:multiLevelType w:val="multilevel"/>
    <w:tmpl w:val="D2581974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8865"/>
        </w:tabs>
      </w:pPr>
    </w:lvl>
    <w:lvl w:ilvl="1">
      <w:start w:val="1"/>
      <w:numFmt w:val="decimal"/>
      <w:pStyle w:val="MMTopic2"/>
      <w:suff w:val="space"/>
      <w:lvlText w:val="%1.%2"/>
      <w:lvlJc w:val="left"/>
      <w:rPr>
        <w:lang w:val="ru-RU"/>
      </w:rPr>
    </w:lvl>
    <w:lvl w:ilvl="2">
      <w:start w:val="1"/>
      <w:numFmt w:val="decimal"/>
      <w:pStyle w:val="MMTopic3"/>
      <w:suff w:val="space"/>
      <w:lvlText w:val="%1.%2.%3"/>
      <w:lvlJc w:val="left"/>
      <w:rPr>
        <w:lang w:val="ru-RU"/>
      </w:rPr>
    </w:lvl>
    <w:lvl w:ilvl="3">
      <w:start w:val="1"/>
      <w:numFmt w:val="decimal"/>
      <w:pStyle w:val="MMTopic4"/>
      <w:suff w:val="space"/>
      <w:lvlText w:val="%1.%2.%3.%4"/>
      <w:lvlJc w:val="left"/>
    </w:lvl>
    <w:lvl w:ilvl="4">
      <w:start w:val="1"/>
      <w:numFmt w:val="decimal"/>
      <w:pStyle w:val="MMTopic5"/>
      <w:suff w:val="space"/>
      <w:lvlText w:val="%1.%2.%3.%4.%5"/>
      <w:lvlJc w:val="left"/>
    </w:lvl>
    <w:lvl w:ilvl="5">
      <w:start w:val="1"/>
      <w:numFmt w:val="decimal"/>
      <w:pStyle w:val="MMTopic6"/>
      <w:suff w:val="space"/>
      <w:lvlText w:val="%1.%2.%3.%4.%5.%6"/>
      <w:lvlJc w:val="left"/>
    </w:lvl>
    <w:lvl w:ilvl="6">
      <w:start w:val="1"/>
      <w:numFmt w:val="decimal"/>
      <w:pStyle w:val="MMTopic7"/>
      <w:suff w:val="space"/>
      <w:lvlText w:val="%1.%2.%3.%4.%5.%6.%7"/>
      <w:lvlJc w:val="left"/>
    </w:lvl>
    <w:lvl w:ilvl="7">
      <w:start w:val="1"/>
      <w:numFmt w:val="decimal"/>
      <w:pStyle w:val="MMTopic8"/>
      <w:suff w:val="space"/>
      <w:lvlText w:val="%1.%2.%3.%4.%5.%6.%7.%8"/>
      <w:lvlJc w:val="left"/>
    </w:lvl>
    <w:lvl w:ilvl="8">
      <w:start w:val="1"/>
      <w:numFmt w:val="decimal"/>
      <w:pStyle w:val="MMTopic9"/>
      <w:suff w:val="space"/>
      <w:lvlText w:val="%1.%2.%3.%4.%5.%6.%7.%8.%9"/>
      <w:lvlJc w:val="left"/>
    </w:lvl>
  </w:abstractNum>
  <w:abstractNum w:abstractNumId="27">
    <w:nsid w:val="654F496A"/>
    <w:multiLevelType w:val="hybridMultilevel"/>
    <w:tmpl w:val="382A214E"/>
    <w:lvl w:ilvl="0" w:tplc="919ED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D44D60"/>
    <w:multiLevelType w:val="hybridMultilevel"/>
    <w:tmpl w:val="09427C22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A03CC6"/>
    <w:multiLevelType w:val="multilevel"/>
    <w:tmpl w:val="4C9E9C7C"/>
    <w:lvl w:ilvl="0">
      <w:start w:val="6"/>
      <w:numFmt w:val="decimal"/>
      <w:lvlText w:val="4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D638F9"/>
    <w:multiLevelType w:val="hybridMultilevel"/>
    <w:tmpl w:val="DD78C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B4799"/>
    <w:multiLevelType w:val="hybridMultilevel"/>
    <w:tmpl w:val="5AFE29AE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31B2F4D6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F93E7C"/>
    <w:multiLevelType w:val="multilevel"/>
    <w:tmpl w:val="B150F9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C65644"/>
    <w:multiLevelType w:val="multilevel"/>
    <w:tmpl w:val="50E49330"/>
    <w:lvl w:ilvl="0">
      <w:start w:val="6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040A47"/>
    <w:multiLevelType w:val="multilevel"/>
    <w:tmpl w:val="C6A8A764"/>
    <w:lvl w:ilvl="0">
      <w:start w:val="2"/>
      <w:numFmt w:val="decimal"/>
      <w:lvlText w:val="%1."/>
      <w:lvlJc w:val="left"/>
      <w:pPr>
        <w:ind w:left="141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9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"/>
      <w:lvlJc w:val="left"/>
      <w:pPr>
        <w:ind w:left="283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5">
    <w:nsid w:val="77733A5D"/>
    <w:multiLevelType w:val="multilevel"/>
    <w:tmpl w:val="1136A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9A75ACA"/>
    <w:multiLevelType w:val="hybridMultilevel"/>
    <w:tmpl w:val="7D34D51E"/>
    <w:lvl w:ilvl="0" w:tplc="31B2F4D6">
      <w:start w:val="1"/>
      <w:numFmt w:val="bullet"/>
      <w:lvlText w:val="‒"/>
      <w:lvlJc w:val="left"/>
      <w:pPr>
        <w:ind w:left="1428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BE6701F"/>
    <w:multiLevelType w:val="hybridMultilevel"/>
    <w:tmpl w:val="4D32CB6E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32"/>
  </w:num>
  <w:num w:numId="4">
    <w:abstractNumId w:val="6"/>
  </w:num>
  <w:num w:numId="5">
    <w:abstractNumId w:val="29"/>
  </w:num>
  <w:num w:numId="6">
    <w:abstractNumId w:val="33"/>
  </w:num>
  <w:num w:numId="7">
    <w:abstractNumId w:val="24"/>
  </w:num>
  <w:num w:numId="8">
    <w:abstractNumId w:val="8"/>
  </w:num>
  <w:num w:numId="9">
    <w:abstractNumId w:val="21"/>
  </w:num>
  <w:num w:numId="10">
    <w:abstractNumId w:val="7"/>
  </w:num>
  <w:num w:numId="11">
    <w:abstractNumId w:val="19"/>
  </w:num>
  <w:num w:numId="12">
    <w:abstractNumId w:val="1"/>
  </w:num>
  <w:num w:numId="13">
    <w:abstractNumId w:val="5"/>
  </w:num>
  <w:num w:numId="14">
    <w:abstractNumId w:val="3"/>
  </w:num>
  <w:num w:numId="15">
    <w:abstractNumId w:val="0"/>
  </w:num>
  <w:num w:numId="16">
    <w:abstractNumId w:val="15"/>
  </w:num>
  <w:num w:numId="17">
    <w:abstractNumId w:val="22"/>
  </w:num>
  <w:num w:numId="18">
    <w:abstractNumId w:val="20"/>
  </w:num>
  <w:num w:numId="19">
    <w:abstractNumId w:val="2"/>
  </w:num>
  <w:num w:numId="20">
    <w:abstractNumId w:val="25"/>
  </w:num>
  <w:num w:numId="21">
    <w:abstractNumId w:val="31"/>
  </w:num>
  <w:num w:numId="22">
    <w:abstractNumId w:val="36"/>
  </w:num>
  <w:num w:numId="23">
    <w:abstractNumId w:val="10"/>
  </w:num>
  <w:num w:numId="24">
    <w:abstractNumId w:val="11"/>
  </w:num>
  <w:num w:numId="25">
    <w:abstractNumId w:val="12"/>
  </w:num>
  <w:num w:numId="26">
    <w:abstractNumId w:val="37"/>
  </w:num>
  <w:num w:numId="27">
    <w:abstractNumId w:val="28"/>
  </w:num>
  <w:num w:numId="28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97" w:hanging="3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29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30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31">
    <w:abstractNumId w:val="26"/>
  </w:num>
  <w:num w:numId="32">
    <w:abstractNumId w:val="30"/>
  </w:num>
  <w:num w:numId="33">
    <w:abstractNumId w:val="16"/>
  </w:num>
  <w:num w:numId="34">
    <w:abstractNumId w:val="13"/>
  </w:num>
  <w:num w:numId="35">
    <w:abstractNumId w:val="35"/>
  </w:num>
  <w:num w:numId="36">
    <w:abstractNumId w:val="27"/>
  </w:num>
  <w:num w:numId="37">
    <w:abstractNumId w:val="4"/>
  </w:num>
  <w:num w:numId="38">
    <w:abstractNumId w:val="9"/>
  </w:num>
  <w:num w:numId="39">
    <w:abstractNumId w:val="17"/>
  </w:num>
  <w:num w:numId="40">
    <w:abstractNumId w:val="18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78A7"/>
    <w:rsid w:val="000329FB"/>
    <w:rsid w:val="00054452"/>
    <w:rsid w:val="00056B01"/>
    <w:rsid w:val="00064AA6"/>
    <w:rsid w:val="000668DE"/>
    <w:rsid w:val="000A53F2"/>
    <w:rsid w:val="000A65DD"/>
    <w:rsid w:val="000B03EC"/>
    <w:rsid w:val="000C0F1B"/>
    <w:rsid w:val="000E0492"/>
    <w:rsid w:val="001670A1"/>
    <w:rsid w:val="001715A8"/>
    <w:rsid w:val="00174C11"/>
    <w:rsid w:val="00182E85"/>
    <w:rsid w:val="0018668D"/>
    <w:rsid w:val="00192E0B"/>
    <w:rsid w:val="00196EF7"/>
    <w:rsid w:val="001A263D"/>
    <w:rsid w:val="001A315F"/>
    <w:rsid w:val="00200B45"/>
    <w:rsid w:val="00233008"/>
    <w:rsid w:val="002346A1"/>
    <w:rsid w:val="00251956"/>
    <w:rsid w:val="002702A8"/>
    <w:rsid w:val="00270837"/>
    <w:rsid w:val="00280C41"/>
    <w:rsid w:val="00283161"/>
    <w:rsid w:val="002B0221"/>
    <w:rsid w:val="002D14F9"/>
    <w:rsid w:val="00321940"/>
    <w:rsid w:val="00327523"/>
    <w:rsid w:val="00337A5C"/>
    <w:rsid w:val="00365323"/>
    <w:rsid w:val="0039126F"/>
    <w:rsid w:val="003A7D91"/>
    <w:rsid w:val="003C0111"/>
    <w:rsid w:val="003D77C7"/>
    <w:rsid w:val="003E17D8"/>
    <w:rsid w:val="0041153B"/>
    <w:rsid w:val="00461211"/>
    <w:rsid w:val="004A7D7F"/>
    <w:rsid w:val="004B1C5A"/>
    <w:rsid w:val="004E359D"/>
    <w:rsid w:val="004E734D"/>
    <w:rsid w:val="00501442"/>
    <w:rsid w:val="00502694"/>
    <w:rsid w:val="0052441B"/>
    <w:rsid w:val="00542C26"/>
    <w:rsid w:val="005714E7"/>
    <w:rsid w:val="00581E48"/>
    <w:rsid w:val="00596D79"/>
    <w:rsid w:val="005B1C15"/>
    <w:rsid w:val="005B57B0"/>
    <w:rsid w:val="005C592B"/>
    <w:rsid w:val="005D0B79"/>
    <w:rsid w:val="005D2F78"/>
    <w:rsid w:val="005E0DD4"/>
    <w:rsid w:val="005E22E0"/>
    <w:rsid w:val="005F5AEE"/>
    <w:rsid w:val="006062F6"/>
    <w:rsid w:val="0061637E"/>
    <w:rsid w:val="00624054"/>
    <w:rsid w:val="00624596"/>
    <w:rsid w:val="00643E68"/>
    <w:rsid w:val="00656C22"/>
    <w:rsid w:val="00684733"/>
    <w:rsid w:val="006B4B66"/>
    <w:rsid w:val="006E5525"/>
    <w:rsid w:val="007306BC"/>
    <w:rsid w:val="00732E48"/>
    <w:rsid w:val="007669B8"/>
    <w:rsid w:val="00782DA1"/>
    <w:rsid w:val="00790F87"/>
    <w:rsid w:val="007C08D4"/>
    <w:rsid w:val="007E62BB"/>
    <w:rsid w:val="007F74DA"/>
    <w:rsid w:val="008011C5"/>
    <w:rsid w:val="00897F68"/>
    <w:rsid w:val="008A2640"/>
    <w:rsid w:val="008F4057"/>
    <w:rsid w:val="008F727F"/>
    <w:rsid w:val="00903CAC"/>
    <w:rsid w:val="00906BD7"/>
    <w:rsid w:val="00907DB2"/>
    <w:rsid w:val="00925AEF"/>
    <w:rsid w:val="00927083"/>
    <w:rsid w:val="00966573"/>
    <w:rsid w:val="00A42794"/>
    <w:rsid w:val="00A50F36"/>
    <w:rsid w:val="00AB6117"/>
    <w:rsid w:val="00AC133C"/>
    <w:rsid w:val="00AC1E98"/>
    <w:rsid w:val="00AD7599"/>
    <w:rsid w:val="00AF4D0F"/>
    <w:rsid w:val="00B212FD"/>
    <w:rsid w:val="00B66F45"/>
    <w:rsid w:val="00B762EC"/>
    <w:rsid w:val="00B778A7"/>
    <w:rsid w:val="00BB6C19"/>
    <w:rsid w:val="00BF5A02"/>
    <w:rsid w:val="00BF6792"/>
    <w:rsid w:val="00C0779D"/>
    <w:rsid w:val="00C13698"/>
    <w:rsid w:val="00C23D8F"/>
    <w:rsid w:val="00C35B50"/>
    <w:rsid w:val="00C402CA"/>
    <w:rsid w:val="00C453CF"/>
    <w:rsid w:val="00C47E10"/>
    <w:rsid w:val="00C96473"/>
    <w:rsid w:val="00CC3307"/>
    <w:rsid w:val="00D066D9"/>
    <w:rsid w:val="00D2237D"/>
    <w:rsid w:val="00D51E1B"/>
    <w:rsid w:val="00D615B7"/>
    <w:rsid w:val="00D819A0"/>
    <w:rsid w:val="00D81E8C"/>
    <w:rsid w:val="00D85585"/>
    <w:rsid w:val="00D94B4B"/>
    <w:rsid w:val="00D9787D"/>
    <w:rsid w:val="00DC1012"/>
    <w:rsid w:val="00DC2856"/>
    <w:rsid w:val="00DD2828"/>
    <w:rsid w:val="00DE4A51"/>
    <w:rsid w:val="00DE5D08"/>
    <w:rsid w:val="00DF1347"/>
    <w:rsid w:val="00E0752F"/>
    <w:rsid w:val="00E215C9"/>
    <w:rsid w:val="00E34F7F"/>
    <w:rsid w:val="00E36E83"/>
    <w:rsid w:val="00E4006D"/>
    <w:rsid w:val="00E4364A"/>
    <w:rsid w:val="00E44BEC"/>
    <w:rsid w:val="00E76874"/>
    <w:rsid w:val="00E96889"/>
    <w:rsid w:val="00F02B6D"/>
    <w:rsid w:val="00F04647"/>
    <w:rsid w:val="00F128EF"/>
    <w:rsid w:val="00F34CF8"/>
    <w:rsid w:val="00F5297F"/>
    <w:rsid w:val="00F7777A"/>
    <w:rsid w:val="00FB5309"/>
    <w:rsid w:val="00FF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8A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81E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E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E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rsid w:val="00B77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778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1"/>
    <w:rsid w:val="00B77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B77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B778A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B778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77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2">
    <w:name w:val="Основной текст (3)"/>
    <w:basedOn w:val="a"/>
    <w:link w:val="31"/>
    <w:rsid w:val="00B778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25">
    <w:name w:val="Подпись к таблице (2)"/>
    <w:basedOn w:val="a"/>
    <w:link w:val="24"/>
    <w:rsid w:val="00B77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List Paragraph"/>
    <w:aliases w:val="Bullet List,FooterText,numbered,Paragraphe de liste1,lp1,Bullet_IRAO,Мой Список"/>
    <w:basedOn w:val="a"/>
    <w:link w:val="a8"/>
    <w:uiPriority w:val="34"/>
    <w:qFormat/>
    <w:rsid w:val="00C402C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9787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9787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9787D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9787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9787D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D9787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9787D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f0">
    <w:name w:val="No Spacing"/>
    <w:link w:val="af1"/>
    <w:uiPriority w:val="1"/>
    <w:qFormat/>
    <w:rsid w:val="00D2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D22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Topic1">
    <w:name w:val="MMTopic1"/>
    <w:basedOn w:val="1"/>
    <w:link w:val="MMTopic1Char"/>
    <w:rsid w:val="00D81E8C"/>
    <w:pPr>
      <w:widowControl/>
      <w:numPr>
        <w:numId w:val="31"/>
      </w:numPr>
      <w:tabs>
        <w:tab w:val="clear" w:pos="8865"/>
        <w:tab w:val="num" w:pos="8723"/>
      </w:tabs>
      <w:spacing w:before="0" w:after="240" w:line="276" w:lineRule="auto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 w:bidi="ar-SA"/>
    </w:rPr>
  </w:style>
  <w:style w:type="character" w:customStyle="1" w:styleId="MMTopic1Char">
    <w:name w:val="MM Topic 1 Char"/>
    <w:link w:val="MMTopic1"/>
    <w:rsid w:val="00D81E8C"/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MMTopic2">
    <w:name w:val="MMTopic2"/>
    <w:basedOn w:val="2"/>
    <w:rsid w:val="00D81E8C"/>
    <w:pPr>
      <w:widowControl/>
      <w:numPr>
        <w:ilvl w:val="1"/>
        <w:numId w:val="31"/>
      </w:numPr>
      <w:spacing w:before="0" w:after="240" w:line="276" w:lineRule="auto"/>
      <w:ind w:left="992"/>
    </w:pPr>
    <w:rPr>
      <w:rFonts w:ascii="Calibri Light" w:eastAsia="Times New Roman" w:hAnsi="Calibri Light" w:cs="Times New Roman"/>
      <w:b/>
      <w:bCs/>
      <w:color w:val="5B9BD5"/>
      <w:lang w:val="en-US" w:eastAsia="en-US" w:bidi="ar-SA"/>
    </w:rPr>
  </w:style>
  <w:style w:type="paragraph" w:customStyle="1" w:styleId="MMTopic3">
    <w:name w:val="MMTopic3"/>
    <w:basedOn w:val="3"/>
    <w:rsid w:val="00D81E8C"/>
    <w:pPr>
      <w:widowControl/>
      <w:numPr>
        <w:ilvl w:val="2"/>
        <w:numId w:val="31"/>
      </w:numPr>
      <w:spacing w:before="0" w:after="240" w:line="276" w:lineRule="auto"/>
      <w:ind w:left="283"/>
    </w:pPr>
    <w:rPr>
      <w:rFonts w:ascii="Calibri Light" w:eastAsia="Times New Roman" w:hAnsi="Calibri Light" w:cs="Times New Roman"/>
      <w:b/>
      <w:bCs/>
      <w:color w:val="5B9BD5"/>
      <w:sz w:val="22"/>
      <w:szCs w:val="22"/>
      <w:lang w:val="en-US" w:eastAsia="en-US" w:bidi="ar-SA"/>
    </w:rPr>
  </w:style>
  <w:style w:type="paragraph" w:customStyle="1" w:styleId="MMTopic4">
    <w:name w:val="MMTopic4"/>
    <w:rsid w:val="00D81E8C"/>
    <w:pPr>
      <w:numPr>
        <w:ilvl w:val="3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5">
    <w:name w:val="MMTopic5"/>
    <w:rsid w:val="00D81E8C"/>
    <w:pPr>
      <w:numPr>
        <w:ilvl w:val="4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6">
    <w:name w:val="MMTopic6"/>
    <w:rsid w:val="00D81E8C"/>
    <w:pPr>
      <w:numPr>
        <w:ilvl w:val="5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7">
    <w:name w:val="MMTopic7"/>
    <w:rsid w:val="00D81E8C"/>
    <w:pPr>
      <w:numPr>
        <w:ilvl w:val="6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8">
    <w:name w:val="MMTopic8"/>
    <w:rsid w:val="00D81E8C"/>
    <w:pPr>
      <w:numPr>
        <w:ilvl w:val="7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9">
    <w:name w:val="MMTopic9"/>
    <w:rsid w:val="00D81E8C"/>
    <w:pPr>
      <w:numPr>
        <w:ilvl w:val="8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character" w:customStyle="1" w:styleId="a8">
    <w:name w:val="Абзац списка Знак"/>
    <w:aliases w:val="Bullet List Знак,FooterText Знак,numbered Знак,Paragraphe de liste1 Знак,lp1 Знак,Bullet_IRAO Знак,Мой Список Знак"/>
    <w:link w:val="a7"/>
    <w:uiPriority w:val="34"/>
    <w:locked/>
    <w:rsid w:val="00D81E8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81E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D81E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D81E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8A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81E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E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E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rsid w:val="00B77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778A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B778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"/>
    <w:basedOn w:val="11"/>
    <w:rsid w:val="00B77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B778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B778A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B778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77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2">
    <w:name w:val="Основной текст (3)"/>
    <w:basedOn w:val="a"/>
    <w:link w:val="31"/>
    <w:rsid w:val="00B778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25">
    <w:name w:val="Подпись к таблице (2)"/>
    <w:basedOn w:val="a"/>
    <w:link w:val="24"/>
    <w:rsid w:val="00B778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List Paragraph"/>
    <w:aliases w:val="Bullet List,FooterText,numbered,Paragraphe de liste1,lp1,Bullet_IRAO,Мой Список"/>
    <w:basedOn w:val="a"/>
    <w:link w:val="a8"/>
    <w:uiPriority w:val="34"/>
    <w:qFormat/>
    <w:rsid w:val="00C402C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9787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D9787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9787D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9787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9787D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D9787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9787D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f0">
    <w:name w:val="No Spacing"/>
    <w:link w:val="af1"/>
    <w:uiPriority w:val="1"/>
    <w:qFormat/>
    <w:rsid w:val="00D22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D22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MTopic1">
    <w:name w:val="MMTopic1"/>
    <w:basedOn w:val="1"/>
    <w:link w:val="MMTopic1Char"/>
    <w:rsid w:val="00D81E8C"/>
    <w:pPr>
      <w:widowControl/>
      <w:numPr>
        <w:numId w:val="31"/>
      </w:numPr>
      <w:tabs>
        <w:tab w:val="clear" w:pos="8865"/>
        <w:tab w:val="num" w:pos="8723"/>
      </w:tabs>
      <w:spacing w:before="0" w:after="240" w:line="276" w:lineRule="auto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 w:eastAsia="en-US" w:bidi="ar-SA"/>
    </w:rPr>
  </w:style>
  <w:style w:type="character" w:customStyle="1" w:styleId="MMTopic1Char">
    <w:name w:val="MM Topic 1 Char"/>
    <w:link w:val="MMTopic1"/>
    <w:rsid w:val="00D81E8C"/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MMTopic2">
    <w:name w:val="MMTopic2"/>
    <w:basedOn w:val="2"/>
    <w:rsid w:val="00D81E8C"/>
    <w:pPr>
      <w:widowControl/>
      <w:numPr>
        <w:ilvl w:val="1"/>
        <w:numId w:val="31"/>
      </w:numPr>
      <w:spacing w:before="0" w:after="240" w:line="276" w:lineRule="auto"/>
      <w:ind w:left="992"/>
    </w:pPr>
    <w:rPr>
      <w:rFonts w:ascii="Calibri Light" w:eastAsia="Times New Roman" w:hAnsi="Calibri Light" w:cs="Times New Roman"/>
      <w:b/>
      <w:bCs/>
      <w:color w:val="5B9BD5"/>
      <w:lang w:val="en-US" w:eastAsia="en-US" w:bidi="ar-SA"/>
    </w:rPr>
  </w:style>
  <w:style w:type="paragraph" w:customStyle="1" w:styleId="MMTopic3">
    <w:name w:val="MMTopic3"/>
    <w:basedOn w:val="3"/>
    <w:rsid w:val="00D81E8C"/>
    <w:pPr>
      <w:widowControl/>
      <w:numPr>
        <w:ilvl w:val="2"/>
        <w:numId w:val="31"/>
      </w:numPr>
      <w:spacing w:before="0" w:after="240" w:line="276" w:lineRule="auto"/>
      <w:ind w:left="283"/>
    </w:pPr>
    <w:rPr>
      <w:rFonts w:ascii="Calibri Light" w:eastAsia="Times New Roman" w:hAnsi="Calibri Light" w:cs="Times New Roman"/>
      <w:b/>
      <w:bCs/>
      <w:color w:val="5B9BD5"/>
      <w:sz w:val="22"/>
      <w:szCs w:val="22"/>
      <w:lang w:val="en-US" w:eastAsia="en-US" w:bidi="ar-SA"/>
    </w:rPr>
  </w:style>
  <w:style w:type="paragraph" w:customStyle="1" w:styleId="MMTopic4">
    <w:name w:val="MMTopic4"/>
    <w:rsid w:val="00D81E8C"/>
    <w:pPr>
      <w:numPr>
        <w:ilvl w:val="3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5">
    <w:name w:val="MMTopic5"/>
    <w:rsid w:val="00D81E8C"/>
    <w:pPr>
      <w:numPr>
        <w:ilvl w:val="4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6">
    <w:name w:val="MMTopic6"/>
    <w:rsid w:val="00D81E8C"/>
    <w:pPr>
      <w:numPr>
        <w:ilvl w:val="5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7">
    <w:name w:val="MMTopic7"/>
    <w:rsid w:val="00D81E8C"/>
    <w:pPr>
      <w:numPr>
        <w:ilvl w:val="6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8">
    <w:name w:val="MMTopic8"/>
    <w:rsid w:val="00D81E8C"/>
    <w:pPr>
      <w:numPr>
        <w:ilvl w:val="7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MMTopic9">
    <w:name w:val="MMTopic9"/>
    <w:rsid w:val="00D81E8C"/>
    <w:pPr>
      <w:numPr>
        <w:ilvl w:val="8"/>
        <w:numId w:val="31"/>
      </w:numPr>
      <w:spacing w:after="240" w:line="276" w:lineRule="auto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character" w:customStyle="1" w:styleId="a8">
    <w:name w:val="Абзац списка Знак"/>
    <w:aliases w:val="Bullet List Знак,FooterText Знак,numbered Знак,Paragraphe de liste1 Знак,lp1 Знак,Bullet_IRAO Знак,Мой Список Знак"/>
    <w:link w:val="a7"/>
    <w:uiPriority w:val="34"/>
    <w:locked/>
    <w:rsid w:val="00D81E8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81E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D81E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D81E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72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95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48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34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3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54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736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B8582-78FE-4EAF-9E8F-4858A67A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Vladimir.Pastushenko@rt.ru</dc:creator>
  <cp:lastModifiedBy>StepanovaIV</cp:lastModifiedBy>
  <cp:revision>4</cp:revision>
  <dcterms:created xsi:type="dcterms:W3CDTF">2020-11-05T04:59:00Z</dcterms:created>
  <dcterms:modified xsi:type="dcterms:W3CDTF">2020-11-05T07:13:00Z</dcterms:modified>
</cp:coreProperties>
</file>